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ЗАДАНИЕ</w:t>
      </w:r>
    </w:p>
    <w:p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ПРОИЗВОДСТВЕННАЯ ПРАКТИКА ПО СПЕЦИАЛЬНОСТИ </w:t>
      </w:r>
    </w:p>
    <w:p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«МЕХАНИЗАЦИЯ СЕЛЬСКОГО ХОЗЯЙСТВА»</w:t>
      </w:r>
    </w:p>
    <w:p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Виды практик: ПП 0</w:t>
      </w:r>
      <w:r>
        <w:rPr>
          <w:rFonts w:ascii="Times New Roman" w:hAnsi="Times New Roman" w:cs="Times New Roman"/>
          <w:sz w:val="20"/>
          <w:szCs w:val="20"/>
          <w:lang w:val="ru-RU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b/>
          <w:spacing w:val="-11"/>
          <w:w w:val="102"/>
          <w:sz w:val="24"/>
          <w:szCs w:val="24"/>
        </w:rPr>
        <w:t>Управление работами машинно-тракторного парка сельскохозяйственного предприятия</w:t>
      </w:r>
      <w:r>
        <w:rPr>
          <w:rFonts w:ascii="Times New Roman" w:hAnsi="Times New Roman" w:cs="Times New Roman"/>
          <w:sz w:val="20"/>
          <w:szCs w:val="20"/>
        </w:rPr>
        <w:t>».</w:t>
      </w:r>
    </w:p>
    <w:p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Основные задачи</w:t>
      </w:r>
    </w:p>
    <w:p>
      <w:pPr>
        <w:pStyle w:val="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Целью производственной практики является освоением общих и профессиональных компетенций согласно требований ФГОС по данной специальности. </w:t>
      </w:r>
    </w:p>
    <w:p>
      <w:pPr>
        <w:pStyle w:val="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Закрепление и совершенствование знаний и умений студентов по профессиональному модулю 0</w:t>
      </w:r>
      <w:r>
        <w:rPr>
          <w:rFonts w:ascii="Times New Roman" w:hAnsi="Times New Roman" w:cs="Times New Roman"/>
          <w:sz w:val="20"/>
          <w:szCs w:val="20"/>
          <w:lang w:val="ru-RU"/>
        </w:rPr>
        <w:t>4</w:t>
      </w:r>
      <w:r>
        <w:rPr>
          <w:rFonts w:ascii="Times New Roman" w:hAnsi="Times New Roman" w:cs="Times New Roman"/>
          <w:sz w:val="20"/>
          <w:szCs w:val="20"/>
        </w:rPr>
        <w:t>.</w:t>
      </w:r>
    </w:p>
    <w:p>
      <w:pPr>
        <w:pStyle w:val="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Приобретение практических навыков по </w:t>
      </w:r>
      <w:r>
        <w:rPr>
          <w:rFonts w:ascii="Times New Roman" w:hAnsi="Times New Roman" w:cs="Times New Roman"/>
          <w:b w:val="0"/>
          <w:bCs/>
          <w:spacing w:val="-11"/>
          <w:w w:val="102"/>
          <w:sz w:val="20"/>
          <w:szCs w:val="20"/>
        </w:rPr>
        <w:t>Управление работами машинно-тракторного парка сельскохозяйственного предприятия</w:t>
      </w:r>
      <w:r>
        <w:rPr>
          <w:rFonts w:ascii="Times New Roman" w:hAnsi="Times New Roman" w:cs="Times New Roman"/>
          <w:b w:val="0"/>
          <w:bCs/>
          <w:spacing w:val="-11"/>
          <w:w w:val="102"/>
          <w:sz w:val="20"/>
          <w:szCs w:val="20"/>
          <w:lang w:val="ru-RU"/>
        </w:rPr>
        <w:t xml:space="preserve"> и</w:t>
      </w:r>
      <w:r>
        <w:rPr>
          <w:rFonts w:ascii="Times New Roman" w:hAnsi="Times New Roman" w:cs="Times New Roman"/>
          <w:b/>
          <w:spacing w:val="-11"/>
          <w:w w:val="10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др.</w:t>
      </w:r>
    </w:p>
    <w:p>
      <w:pPr>
        <w:pStyle w:val="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Ознакомление с новой техникой и передовым опытом эксплуатации машинно-тракторного парка.</w:t>
      </w:r>
    </w:p>
    <w:p>
      <w:pPr>
        <w:pStyle w:val="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Приобретение навыков организаторской деятельности.</w:t>
      </w:r>
    </w:p>
    <w:p>
      <w:pPr>
        <w:pStyle w:val="4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Организация практики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Студент – практикант получает аттестационный лист установленного образца, где указывается вид и объем работ производственной практики.</w:t>
      </w:r>
      <w:r>
        <w:rPr>
          <w:rFonts w:ascii="Times New Roman" w:hAnsi="Times New Roman" w:cs="Times New Roman"/>
          <w:sz w:val="20"/>
          <w:szCs w:val="20"/>
        </w:rPr>
        <w:t>Производственная практика проводится на с/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х предприятии согласно письменного договора. 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В соответствии с существующим законодательством студентам предосталяются оплачиваемые рабочие места, соответствующие рабочим профессиям, полученным ими во время производственной практики.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Предприятие обеспечивает студентов жильем и питанием по доступным для них ценам.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Во время производственной работы на студентов распространяется общее трудовое законодательство. Предприятие обеспечивает их спецодеждой и СИЗ.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Для руководства практикой студентов предприятие выделяет квалифицированных специалистов.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Переодически на места практики выезжают преподаватели спецдисциплин техникума.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Одновременно с выполнением предусмотренных заданием производственных работ студенты должны знакомиться с вопросами организации, экономики и планирования сельскохозяйственного производства.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tt-RU"/>
        </w:rPr>
      </w:pPr>
    </w:p>
    <w:p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  <w:lang w:val="tt-RU"/>
        </w:rPr>
      </w:pPr>
      <w:r>
        <w:rPr>
          <w:rFonts w:ascii="Times New Roman" w:hAnsi="Times New Roman" w:cs="Times New Roman"/>
          <w:b/>
          <w:sz w:val="20"/>
          <w:szCs w:val="20"/>
          <w:lang w:val="tt-RU"/>
        </w:rPr>
        <w:t>Обязанности студентов в период производственной практики</w:t>
      </w:r>
    </w:p>
    <w:p>
      <w:pPr>
        <w:pStyle w:val="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Полностью подчиняться дейстыующим в хозяйстве правилам внутреннего распорядка.</w:t>
      </w:r>
    </w:p>
    <w:p>
      <w:pPr>
        <w:pStyle w:val="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Соблюдать правила техники безопасности и производственной санитарии.</w:t>
      </w:r>
    </w:p>
    <w:p>
      <w:pPr>
        <w:pStyle w:val="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Полностью выполнить задание практики, систематически вести и составлять отчет о производственной практики.</w:t>
      </w:r>
    </w:p>
    <w:p>
      <w:pPr>
        <w:pStyle w:val="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Показывать пример сознательного отношения к труду.</w:t>
      </w:r>
    </w:p>
    <w:p>
      <w:pPr>
        <w:pStyle w:val="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Участвовать в общственной и культурно-массовой работе.</w:t>
      </w:r>
    </w:p>
    <w:p>
      <w:pPr>
        <w:pStyle w:val="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По окончании практики в недельный срок представить в учебную часть отчет о производственной практике.</w:t>
      </w:r>
    </w:p>
    <w:p>
      <w:pPr>
        <w:pStyle w:val="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Студенты, не выполнявшие требования программы практики, отчисляются из техникума.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t-RU"/>
        </w:rPr>
      </w:pPr>
      <w:r>
        <w:rPr>
          <w:rFonts w:ascii="Times New Roman" w:hAnsi="Times New Roman" w:cs="Times New Roman"/>
          <w:b/>
          <w:sz w:val="20"/>
          <w:szCs w:val="20"/>
          <w:lang w:val="tt-RU"/>
        </w:rPr>
        <w:t xml:space="preserve">Содержание отчета по производственной практике </w:t>
      </w:r>
    </w:p>
    <w:p>
      <w:pPr>
        <w:pStyle w:val="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Титульный лист</w:t>
      </w:r>
    </w:p>
    <w:p>
      <w:pPr>
        <w:pStyle w:val="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Задание</w:t>
      </w:r>
    </w:p>
    <w:p>
      <w:pPr>
        <w:pStyle w:val="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Характеристика на студента с печатью</w:t>
      </w:r>
    </w:p>
    <w:p>
      <w:pPr>
        <w:pStyle w:val="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Копии аттестационных листов с подписями и печатью</w:t>
      </w:r>
    </w:p>
    <w:p>
      <w:pPr>
        <w:pStyle w:val="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Введение</w:t>
      </w:r>
    </w:p>
    <w:p>
      <w:pPr>
        <w:pStyle w:val="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ПП 0</w:t>
      </w:r>
      <w:r>
        <w:rPr>
          <w:rFonts w:ascii="Times New Roman" w:hAnsi="Times New Roman" w:cs="Times New Roman"/>
          <w:sz w:val="20"/>
          <w:szCs w:val="20"/>
          <w:lang w:val="ru-RU"/>
        </w:rPr>
        <w:t>4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b/>
          <w:spacing w:val="-11"/>
          <w:w w:val="102"/>
          <w:sz w:val="24"/>
          <w:szCs w:val="24"/>
        </w:rPr>
        <w:t>Управление работами машинно-тракторного парка сельскохозяйственного предприятия</w:t>
      </w:r>
      <w:r>
        <w:rPr>
          <w:rFonts w:ascii="Times New Roman" w:hAnsi="Times New Roman" w:cs="Times New Roman"/>
          <w:sz w:val="20"/>
          <w:szCs w:val="20"/>
        </w:rPr>
        <w:t>».</w:t>
      </w: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Times New Roman" w:hAnsi="Times New Roman" w:eastAsia="Times New Roman" w:cs="Times New Roman"/>
          <w:sz w:val="20"/>
          <w:szCs w:val="20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1 О</w:t>
      </w:r>
      <w:r>
        <w:rPr>
          <w:rFonts w:hint="default" w:ascii="Times New Roman" w:hAnsi="Times New Roman" w:eastAsia="Times New Roman" w:cs="Times New Roman"/>
          <w:sz w:val="20"/>
          <w:szCs w:val="20"/>
        </w:rPr>
        <w:t>босновать и оценить оснащённость предприятия техникой</w:t>
      </w:r>
    </w:p>
    <w:p>
      <w:pPr>
        <w:numPr>
          <w:ilvl w:val="1"/>
          <w:numId w:val="4"/>
        </w:numPr>
        <w:spacing w:line="240" w:lineRule="auto"/>
        <w:jc w:val="left"/>
        <w:rPr>
          <w:rFonts w:hint="default" w:ascii="Times New Roman" w:hAnsi="Times New Roman" w:eastAsia="Times New Roman" w:cs="Times New Roman"/>
          <w:sz w:val="20"/>
          <w:szCs w:val="20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О</w:t>
      </w:r>
      <w:r>
        <w:rPr>
          <w:rFonts w:hint="default" w:ascii="Times New Roman" w:hAnsi="Times New Roman" w:eastAsia="Times New Roman" w:cs="Times New Roman"/>
          <w:sz w:val="20"/>
          <w:szCs w:val="20"/>
        </w:rPr>
        <w:t>пределить общее количество часов работы агрегата по заданной продолжительности работы агрегата и количества рабочих дней</w:t>
      </w:r>
    </w:p>
    <w:p>
      <w:pPr>
        <w:numPr>
          <w:ilvl w:val="1"/>
          <w:numId w:val="4"/>
        </w:numPr>
        <w:spacing w:line="240" w:lineRule="auto"/>
        <w:jc w:val="left"/>
        <w:rPr>
          <w:rFonts w:hint="default" w:ascii="Times New Roman" w:hAnsi="Times New Roman" w:eastAsia="Times New Roman" w:cs="Times New Roman"/>
          <w:sz w:val="20"/>
          <w:szCs w:val="20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С</w:t>
      </w:r>
      <w:r>
        <w:rPr>
          <w:rFonts w:hint="default" w:ascii="Times New Roman" w:hAnsi="Times New Roman" w:eastAsia="Times New Roman" w:cs="Times New Roman"/>
          <w:sz w:val="20"/>
          <w:szCs w:val="20"/>
        </w:rPr>
        <w:t>оставить план механизированных работ</w:t>
      </w: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Times New Roman" w:hAnsi="Times New Roman" w:eastAsia="Times New Roman" w:cs="Times New Roman"/>
          <w:sz w:val="20"/>
          <w:szCs w:val="20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2 С</w:t>
      </w:r>
      <w:r>
        <w:rPr>
          <w:rFonts w:hint="default" w:ascii="Times New Roman" w:hAnsi="Times New Roman" w:eastAsia="Times New Roman" w:cs="Times New Roman"/>
          <w:sz w:val="20"/>
          <w:szCs w:val="20"/>
        </w:rPr>
        <w:t>оставить график использования тракторов по маркам</w:t>
      </w: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Times New Roman" w:hAnsi="Times New Roman" w:eastAsia="Times New Roman" w:cs="Times New Roman"/>
          <w:sz w:val="20"/>
          <w:szCs w:val="20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2.1 П</w:t>
      </w:r>
      <w:r>
        <w:rPr>
          <w:rFonts w:hint="default" w:ascii="Times New Roman" w:hAnsi="Times New Roman" w:eastAsia="Times New Roman" w:cs="Times New Roman"/>
          <w:sz w:val="20"/>
          <w:szCs w:val="20"/>
        </w:rPr>
        <w:t>редлагать мероприятия по повышению эффективности использования машинно-тракторного парка путем разработки и внедрения плана организационно-технических мероприятий</w:t>
      </w: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Times New Roman" w:hAnsi="Times New Roman" w:eastAsia="Times New Roman" w:cs="Times New Roman"/>
          <w:sz w:val="20"/>
          <w:szCs w:val="20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2.2 П</w:t>
      </w:r>
      <w:r>
        <w:rPr>
          <w:rFonts w:hint="default" w:ascii="Times New Roman" w:hAnsi="Times New Roman" w:eastAsia="Times New Roman" w:cs="Times New Roman"/>
          <w:sz w:val="20"/>
          <w:szCs w:val="20"/>
        </w:rPr>
        <w:t>редлагать мероприятия по сокращению простоя машинно-тракторных агрегатов из-за технических неисправностей, в связи с внедрением специализированного технического обслуживания</w:t>
      </w: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Times New Roman" w:hAnsi="Times New Roman" w:eastAsia="Times New Roman" w:cs="Times New Roman"/>
          <w:sz w:val="20"/>
          <w:szCs w:val="20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2.3 П</w:t>
      </w:r>
      <w:r>
        <w:rPr>
          <w:rFonts w:hint="default" w:ascii="Times New Roman" w:hAnsi="Times New Roman" w:eastAsia="Times New Roman" w:cs="Times New Roman"/>
          <w:sz w:val="20"/>
          <w:szCs w:val="20"/>
        </w:rPr>
        <w:t>редлагать мероприятия по повышению уровня механизации на заготовке кормов</w:t>
      </w: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Times New Roman" w:hAnsi="Times New Roman" w:eastAsia="Times New Roman" w:cs="Times New Roman"/>
          <w:sz w:val="20"/>
          <w:szCs w:val="20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2.4 П</w:t>
      </w:r>
      <w:r>
        <w:rPr>
          <w:rFonts w:hint="default" w:ascii="Times New Roman" w:hAnsi="Times New Roman" w:eastAsia="Times New Roman" w:cs="Times New Roman"/>
          <w:sz w:val="20"/>
          <w:szCs w:val="20"/>
        </w:rPr>
        <w:t>редлагать мероприятия по повышению уровня механизации на уборке урожая</w:t>
      </w: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Times New Roman" w:hAnsi="Times New Roman" w:eastAsia="Times New Roman" w:cs="Times New Roman"/>
          <w:sz w:val="20"/>
          <w:szCs w:val="20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3 О</w:t>
      </w:r>
      <w:r>
        <w:rPr>
          <w:rFonts w:hint="default" w:ascii="Times New Roman" w:hAnsi="Times New Roman" w:eastAsia="Times New Roman" w:cs="Times New Roman"/>
          <w:sz w:val="20"/>
          <w:szCs w:val="20"/>
        </w:rPr>
        <w:t>пределять направления работы по управлению социальными процессами, созданию благоприятного социально - психологического климата в коллективе</w:t>
      </w: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Times New Roman" w:hAnsi="Times New Roman" w:eastAsia="Times New Roman" w:cs="Times New Roman"/>
          <w:sz w:val="20"/>
          <w:szCs w:val="20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3.1 П</w:t>
      </w:r>
      <w:r>
        <w:rPr>
          <w:rFonts w:hint="default" w:ascii="Times New Roman" w:hAnsi="Times New Roman" w:eastAsia="Times New Roman" w:cs="Times New Roman"/>
          <w:sz w:val="20"/>
          <w:szCs w:val="20"/>
        </w:rPr>
        <w:t>роводить работу по формированию и подготовке резерва кадров для выдвижения на руководящие должности</w:t>
      </w: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Times New Roman" w:hAnsi="Times New Roman" w:eastAsia="Times New Roman" w:cs="Times New Roman"/>
          <w:sz w:val="20"/>
          <w:szCs w:val="20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3.2 У</w:t>
      </w:r>
      <w:r>
        <w:rPr>
          <w:rFonts w:hint="default" w:ascii="Times New Roman" w:hAnsi="Times New Roman" w:eastAsia="Times New Roman" w:cs="Times New Roman"/>
          <w:sz w:val="20"/>
          <w:szCs w:val="20"/>
        </w:rPr>
        <w:t>частвовать в организации работы по своевременному обеспечению рабочих необходимыми материалами в соответствии с заявками</w:t>
      </w: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Times New Roman" w:hAnsi="Times New Roman" w:eastAsia="Times New Roman" w:cs="Times New Roman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3.3 Участвовать в расстановке рабочих по местам в соответствии с должностными обязанностями</w:t>
      </w: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Times New Roman" w:hAnsi="Times New Roman" w:eastAsia="Times New Roman" w:cs="Times New Roman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3.4 Участвовать в принятии решений в устранении простоев оборудования и рабочих в соответствии с графиком загруженности техники</w:t>
      </w: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Times New Roman" w:hAnsi="Times New Roman" w:eastAsia="Times New Roman" w:cs="Times New Roman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3.5 Участвовать в выполнении основных плановых заданий бригады в соответствии с графиком выполнения работ</w:t>
      </w: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Times New Roman" w:hAnsi="Times New Roman" w:eastAsia="Times New Roman" w:cs="Times New Roman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3.6 Участвовать в проведении инструктажа рабочих по технике безопасности и правилам технической эксплуатации оборудования по инструкциям</w:t>
      </w:r>
    </w:p>
    <w:p>
      <w:pPr>
        <w:numPr>
          <w:ilvl w:val="0"/>
          <w:numId w:val="5"/>
        </w:numPr>
        <w:spacing w:line="240" w:lineRule="auto"/>
        <w:ind w:leftChars="0"/>
        <w:jc w:val="left"/>
        <w:rPr>
          <w:rFonts w:hint="default" w:ascii="Times New Roman" w:hAnsi="Times New Roman" w:cs="Times New Roman"/>
          <w:sz w:val="20"/>
          <w:szCs w:val="20"/>
          <w:lang w:val="ru-RU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0"/>
          <w:szCs w:val="20"/>
          <w:lang w:val="ru-RU"/>
        </w:rPr>
        <w:t>Заполнять учетный лист труда и выполненных работ (ф. N 410-АПК)</w:t>
      </w:r>
    </w:p>
    <w:p>
      <w:pPr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cs="Times New Roman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sz w:val="20"/>
          <w:szCs w:val="20"/>
          <w:lang w:val="ru-RU"/>
        </w:rPr>
        <w:t>4.1 Заполнять учетный лист тракториста-машиниста (ф. N 411-АПК)</w:t>
      </w:r>
    </w:p>
    <w:p>
      <w:pPr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cs="Times New Roman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sz w:val="20"/>
          <w:szCs w:val="20"/>
          <w:lang w:val="ru-RU"/>
        </w:rPr>
        <w:t>4.2 Заполнять путевой лист трактора (ф. N 412-АПК)</w:t>
      </w:r>
    </w:p>
    <w:p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hint="default" w:ascii="Times New Roman" w:hAnsi="Times New Roman" w:cs="Times New Roman"/>
          <w:sz w:val="20"/>
          <w:szCs w:val="20"/>
          <w:lang w:val="ru-RU"/>
        </w:rPr>
        <w:t>4.3 Заполнять акт прием</w:t>
      </w:r>
    </w:p>
    <w:p>
      <w:pPr>
        <w:rPr>
          <w:sz w:val="20"/>
          <w:szCs w:val="20"/>
        </w:rPr>
      </w:pPr>
    </w:p>
    <w:sectPr>
      <w:pgSz w:w="11906" w:h="16838"/>
      <w:pgMar w:top="737" w:right="567" w:bottom="737" w:left="85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50FC7D"/>
    <w:multiLevelType w:val="singleLevel"/>
    <w:tmpl w:val="9D50FC7D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10EB3D45"/>
    <w:multiLevelType w:val="multilevel"/>
    <w:tmpl w:val="10EB3D45"/>
    <w:lvl w:ilvl="0" w:tentative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D1858F0"/>
    <w:multiLevelType w:val="multilevel"/>
    <w:tmpl w:val="1D1858F0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nsid w:val="585E604B"/>
    <w:multiLevelType w:val="multilevel"/>
    <w:tmpl w:val="585E604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9A50CDE"/>
    <w:multiLevelType w:val="multilevel"/>
    <w:tmpl w:val="69A50CDE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94558"/>
    <w:rsid w:val="0649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Office_10.2.0.7636_F1E327BC-269C-435d-A152-05C5408002CA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2020-04-22T20:42:00Z</dcterms:created>
  <dc:creator>pishi</dc:creator>
  <cp:lastModifiedBy>pishi</cp:lastModifiedBy>
  <dcterms:modified xsi:type="dcterms:W3CDTF">2020-04-22T20:53:03Z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1033-10.2.0.7636</vt:lpwstr>
  </property>
</Properties>
</file>